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85"/>
        <w:gridCol w:w="7285"/>
      </w:tblGrid>
      <w:tr w:rsidR="00860693">
        <w:tc>
          <w:tcPr>
            <w:tcW w:w="7285" w:type="dxa"/>
          </w:tcPr>
          <w:p w:rsidR="00860693" w:rsidRDefault="008606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bookmarkStart w:id="0" w:name="_GoBack"/>
            <w:bookmarkEnd w:id="0"/>
            <w:r>
              <w:rPr>
                <w:rFonts w:ascii="Calibri" w:hAnsi="Calibri" w:cs="Calibri"/>
              </w:rPr>
              <w:t>25 декабря 2008 года</w:t>
            </w:r>
          </w:p>
        </w:tc>
        <w:tc>
          <w:tcPr>
            <w:tcW w:w="7285" w:type="dxa"/>
          </w:tcPr>
          <w:p w:rsidR="00860693" w:rsidRDefault="0086069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 273-ФЗ</w:t>
            </w:r>
          </w:p>
        </w:tc>
      </w:tr>
    </w:tbl>
    <w:p w:rsidR="00860693" w:rsidRDefault="00860693" w:rsidP="00860693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860693" w:rsidRDefault="00860693" w:rsidP="0086069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</w:p>
    <w:p w:rsidR="00860693" w:rsidRDefault="00860693" w:rsidP="0086069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РОССИЙСКАЯ ФЕДЕРАЦИЯ</w:t>
      </w:r>
    </w:p>
    <w:p w:rsidR="00860693" w:rsidRDefault="00860693" w:rsidP="0086069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860693" w:rsidRDefault="00860693" w:rsidP="0086069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ФЕДЕРАЛЬНЫЙ ЗАКОН</w:t>
      </w:r>
    </w:p>
    <w:p w:rsidR="00860693" w:rsidRDefault="00860693" w:rsidP="0086069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860693" w:rsidRDefault="00860693" w:rsidP="0086069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ПРОТИВОДЕЙСТВИИ КОРРУПЦИИ</w:t>
      </w:r>
    </w:p>
    <w:p w:rsidR="00860693" w:rsidRDefault="00860693" w:rsidP="008606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60693" w:rsidRDefault="00860693" w:rsidP="00860693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Принят</w:t>
      </w:r>
    </w:p>
    <w:p w:rsidR="00860693" w:rsidRDefault="00860693" w:rsidP="00860693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Государственной Думой</w:t>
      </w:r>
    </w:p>
    <w:p w:rsidR="00860693" w:rsidRDefault="00860693" w:rsidP="00860693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19 декабря 2008 года</w:t>
      </w:r>
    </w:p>
    <w:p w:rsidR="00860693" w:rsidRDefault="00860693" w:rsidP="00860693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860693" w:rsidRDefault="00860693" w:rsidP="00860693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Одобрен</w:t>
      </w:r>
    </w:p>
    <w:p w:rsidR="00860693" w:rsidRDefault="00860693" w:rsidP="00860693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Советом Федерации</w:t>
      </w:r>
    </w:p>
    <w:p w:rsidR="00860693" w:rsidRDefault="00860693" w:rsidP="00860693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22 декабря 2008 года</w:t>
      </w:r>
    </w:p>
    <w:p w:rsidR="00860693" w:rsidRDefault="00860693" w:rsidP="0086069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860693" w:rsidRDefault="00860693" w:rsidP="0086069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860693" w:rsidRDefault="00860693" w:rsidP="0086069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Статья 13.3. Обязанность организаций принимать меры по предупреждению коррупции</w:t>
      </w:r>
    </w:p>
    <w:p w:rsidR="00860693" w:rsidRDefault="00860693" w:rsidP="008606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(введена Федеральным </w:t>
      </w:r>
      <w:hyperlink r:id="rId4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03.12.2012 N 231-ФЗ)</w:t>
      </w:r>
    </w:p>
    <w:p w:rsidR="00860693" w:rsidRDefault="00860693" w:rsidP="008606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60693" w:rsidRDefault="00860693" w:rsidP="008606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Организации обязаны разрабатывать и принимать меры по предупреждению коррупции.</w:t>
      </w:r>
    </w:p>
    <w:p w:rsidR="00860693" w:rsidRDefault="00860693" w:rsidP="00860693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Меры по предупреждению коррупции, принимаемые в организации, могут включать:</w:t>
      </w:r>
    </w:p>
    <w:p w:rsidR="00860693" w:rsidRDefault="00860693" w:rsidP="00860693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определение подразделений или должностных лиц, ответственных за профилактику коррупционных и иных правонарушений;</w:t>
      </w:r>
    </w:p>
    <w:p w:rsidR="00860693" w:rsidRDefault="00860693" w:rsidP="00860693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сотрудничество организации с правоохранительными органами;</w:t>
      </w:r>
    </w:p>
    <w:p w:rsidR="00860693" w:rsidRDefault="00860693" w:rsidP="00860693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разработку и внедрение в практику стандартов и процедур, направленных на обеспечение добросовестной работы организации;</w:t>
      </w:r>
    </w:p>
    <w:p w:rsidR="00860693" w:rsidRDefault="00860693" w:rsidP="00860693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принятие кодекса этики и служебного поведения работников организации;</w:t>
      </w:r>
    </w:p>
    <w:p w:rsidR="00860693" w:rsidRDefault="00860693" w:rsidP="00860693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предотвращение и урегулирование конфликта интересов;</w:t>
      </w:r>
    </w:p>
    <w:p w:rsidR="00860693" w:rsidRDefault="00860693" w:rsidP="00860693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недопущение составления неофициальной отчетности и использования поддельных документов.</w:t>
      </w:r>
    </w:p>
    <w:p w:rsidR="00116D28" w:rsidRPr="00860693" w:rsidRDefault="00116D28" w:rsidP="00860693"/>
    <w:sectPr w:rsidR="00116D28" w:rsidRPr="00860693" w:rsidSect="00CE3DA7">
      <w:pgSz w:w="16838" w:h="11905"/>
      <w:pgMar w:top="993" w:right="1134" w:bottom="850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266"/>
    <w:rsid w:val="00116D28"/>
    <w:rsid w:val="00860693"/>
    <w:rsid w:val="00B30266"/>
    <w:rsid w:val="00EE0C07"/>
    <w:rsid w:val="00F15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DD5EDB9B-660E-4184-8317-EF3297F75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E0C0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0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E0C0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readerarticledatelinedate">
    <w:name w:val="reader_article_dateline__date"/>
    <w:basedOn w:val="a0"/>
    <w:rsid w:val="00EE0C07"/>
  </w:style>
  <w:style w:type="paragraph" w:customStyle="1" w:styleId="readerarticlelead">
    <w:name w:val="reader_article_lead"/>
    <w:basedOn w:val="a"/>
    <w:rsid w:val="00EE0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49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4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5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2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53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476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6E4DDE2D2C3EDBE94E8CCB8BFB50DB7DD774D4015F29404EBBBBE61E3911D467F832AFD1776E263CD7AB6C3A319D473AD8606036C54D4A8BiFq7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МОиН Челябинской области</Company>
  <LinksUpToDate>false</LinksUpToDate>
  <CharactersWithSpaces>1185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ПользовательПК14</dc:creator>
  <cp:keywords/>
  <dc:description/>
  <cp:lastModifiedBy>Ольга</cp:lastModifiedBy>
  <cp:revision>2</cp:revision>
  <dcterms:created xsi:type="dcterms:W3CDTF">2022-02-21T08:57:00Z</dcterms:created>
  <dcterms:modified xsi:type="dcterms:W3CDTF">2022-02-21T08:57:00Z</dcterms:modified>
</cp:coreProperties>
</file>